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3BB8" w14:textId="77777777" w:rsidR="006331C5" w:rsidRDefault="006331C5" w:rsidP="0051124F">
      <w:pPr>
        <w:spacing w:after="0" w:line="240" w:lineRule="auto"/>
        <w:outlineLvl w:val="1"/>
        <w:rPr>
          <w:rFonts w:ascii="Verdana" w:eastAsia="Times New Roman" w:hAnsi="Verdana" w:cs="Helvetica"/>
          <w:sz w:val="24"/>
          <w:szCs w:val="24"/>
          <w:u w:val="single"/>
          <w:lang w:eastAsia="fr-FR"/>
        </w:rPr>
      </w:pPr>
    </w:p>
    <w:p w14:paraId="20D7EBB8" w14:textId="77777777" w:rsidR="0035279F" w:rsidRPr="009F41F2" w:rsidRDefault="0035279F" w:rsidP="0051124F">
      <w:pPr>
        <w:spacing w:after="0" w:line="240" w:lineRule="auto"/>
        <w:outlineLvl w:val="1"/>
        <w:rPr>
          <w:rFonts w:ascii="Verdana" w:eastAsia="Times New Roman" w:hAnsi="Verdana" w:cs="Helvetica"/>
          <w:color w:val="FF0000"/>
          <w:sz w:val="28"/>
          <w:szCs w:val="28"/>
          <w:u w:val="single"/>
          <w:lang w:eastAsia="fr-FR"/>
        </w:rPr>
      </w:pPr>
      <w:r w:rsidRPr="009F41F2">
        <w:rPr>
          <w:rFonts w:ascii="Verdana" w:eastAsia="Times New Roman" w:hAnsi="Verdana" w:cs="Helvetica"/>
          <w:color w:val="FF0000"/>
          <w:sz w:val="28"/>
          <w:szCs w:val="28"/>
          <w:u w:val="single"/>
          <w:lang w:eastAsia="fr-FR"/>
        </w:rPr>
        <w:t>2/ La seigneurie au Moyen-Âge</w:t>
      </w:r>
    </w:p>
    <w:p w14:paraId="167ABEA6" w14:textId="65225F23" w:rsidR="0046268D" w:rsidRDefault="00EB42F4" w:rsidP="0051124F">
      <w:pPr>
        <w:spacing w:after="0" w:line="240" w:lineRule="auto"/>
        <w:outlineLvl w:val="1"/>
        <w:rPr>
          <w:rFonts w:ascii="Verdana" w:eastAsia="Times New Roman" w:hAnsi="Verdana" w:cs="Helvetica"/>
          <w:color w:val="365F91" w:themeColor="accent1" w:themeShade="BF"/>
          <w:sz w:val="24"/>
          <w:szCs w:val="24"/>
          <w:u w:val="single"/>
          <w:lang w:eastAsia="fr-FR"/>
        </w:rPr>
      </w:pPr>
      <w:hyperlink r:id="rId6" w:history="1">
        <w:r w:rsidRPr="00254EAB">
          <w:rPr>
            <w:rStyle w:val="Lienhypertexte"/>
            <w:rFonts w:ascii="Verdana" w:eastAsia="Times New Roman" w:hAnsi="Verdana" w:cs="Helvetica"/>
            <w:sz w:val="24"/>
            <w:szCs w:val="24"/>
            <w:lang w:eastAsia="fr-FR"/>
          </w:rPr>
          <w:t>https://www.youtube.com/watch?v=oW1WyMiPeOo</w:t>
        </w:r>
      </w:hyperlink>
    </w:p>
    <w:p w14:paraId="7A68425D" w14:textId="77777777" w:rsidR="00EB42F4" w:rsidRDefault="00EB42F4" w:rsidP="0051124F">
      <w:pPr>
        <w:spacing w:after="0" w:line="240" w:lineRule="auto"/>
        <w:outlineLvl w:val="1"/>
        <w:rPr>
          <w:rFonts w:ascii="Verdana" w:eastAsia="Times New Roman" w:hAnsi="Verdana" w:cs="Helvetica"/>
          <w:color w:val="365F91" w:themeColor="accent1" w:themeShade="BF"/>
          <w:sz w:val="24"/>
          <w:szCs w:val="24"/>
          <w:u w:val="single"/>
          <w:lang w:eastAsia="fr-FR"/>
        </w:rPr>
      </w:pPr>
    </w:p>
    <w:p w14:paraId="7DF0A0BF" w14:textId="77777777" w:rsidR="003A2A76" w:rsidRDefault="003A2A76" w:rsidP="0051124F">
      <w:pPr>
        <w:spacing w:after="0" w:line="240" w:lineRule="auto"/>
        <w:outlineLvl w:val="1"/>
        <w:rPr>
          <w:rFonts w:ascii="Verdana" w:eastAsia="Times New Roman" w:hAnsi="Verdana" w:cs="Helvetica"/>
          <w:color w:val="365F91" w:themeColor="accent1" w:themeShade="BF"/>
          <w:sz w:val="24"/>
          <w:szCs w:val="24"/>
          <w:u w:val="single"/>
          <w:lang w:eastAsia="fr-FR"/>
        </w:rPr>
      </w:pPr>
    </w:p>
    <w:p w14:paraId="1353B34E" w14:textId="77777777" w:rsidR="00974278" w:rsidRPr="003F6C1D" w:rsidRDefault="00974278" w:rsidP="00974278">
      <w:pPr>
        <w:spacing w:after="0" w:line="240" w:lineRule="auto"/>
        <w:outlineLvl w:val="1"/>
        <w:rPr>
          <w:rFonts w:ascii="Verdana" w:eastAsia="Times New Roman" w:hAnsi="Verdana" w:cs="Helvetica"/>
          <w:sz w:val="24"/>
          <w:szCs w:val="24"/>
          <w:u w:val="single"/>
          <w:lang w:eastAsia="fr-FR"/>
        </w:rPr>
      </w:pPr>
      <w:r w:rsidRPr="003F6C1D">
        <w:rPr>
          <w:rFonts w:ascii="Verdana" w:eastAsia="Times New Roman" w:hAnsi="Verdana" w:cs="Helvetica"/>
          <w:sz w:val="24"/>
          <w:szCs w:val="24"/>
          <w:u w:val="single"/>
          <w:lang w:eastAsia="fr-FR"/>
        </w:rPr>
        <w:t xml:space="preserve">A l’aide la vidéo, complète le tableau suivant. </w:t>
      </w:r>
    </w:p>
    <w:p w14:paraId="0D126AD1" w14:textId="77777777" w:rsidR="00974278" w:rsidRPr="003F6C1D" w:rsidRDefault="00974278" w:rsidP="0051124F">
      <w:pPr>
        <w:spacing w:after="0" w:line="240" w:lineRule="auto"/>
        <w:outlineLvl w:val="1"/>
        <w:rPr>
          <w:rFonts w:ascii="Verdana" w:eastAsia="Times New Roman" w:hAnsi="Verdana" w:cs="Helvetica"/>
          <w:color w:val="365F91" w:themeColor="accent1" w:themeShade="BF"/>
          <w:sz w:val="24"/>
          <w:szCs w:val="24"/>
          <w:u w:val="single"/>
          <w:lang w:eastAsia="fr-FR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58"/>
        <w:gridCol w:w="1941"/>
        <w:gridCol w:w="1689"/>
        <w:gridCol w:w="5032"/>
      </w:tblGrid>
      <w:tr w:rsidR="00974278" w14:paraId="67399791" w14:textId="77777777" w:rsidTr="00974278">
        <w:trPr>
          <w:trHeight w:val="409"/>
        </w:trPr>
        <w:tc>
          <w:tcPr>
            <w:tcW w:w="1758" w:type="dxa"/>
          </w:tcPr>
          <w:p w14:paraId="16987F3D" w14:textId="77777777" w:rsidR="00974278" w:rsidRPr="003A2A76" w:rsidRDefault="00974278" w:rsidP="00974278">
            <w:pPr>
              <w:spacing w:line="276" w:lineRule="auto"/>
              <w:jc w:val="center"/>
              <w:outlineLvl w:val="1"/>
              <w:rPr>
                <w:rFonts w:ascii="Verdana" w:eastAsia="Times New Roman" w:hAnsi="Verdana" w:cs="Helvetica"/>
                <w:sz w:val="28"/>
                <w:szCs w:val="28"/>
                <w:lang w:eastAsia="fr-FR"/>
              </w:rPr>
            </w:pPr>
          </w:p>
        </w:tc>
        <w:tc>
          <w:tcPr>
            <w:tcW w:w="1941" w:type="dxa"/>
          </w:tcPr>
          <w:p w14:paraId="7355FA2F" w14:textId="77777777" w:rsidR="00974278" w:rsidRPr="003A2A76" w:rsidRDefault="00974278" w:rsidP="00974278">
            <w:pPr>
              <w:spacing w:line="276" w:lineRule="auto"/>
              <w:jc w:val="center"/>
              <w:outlineLvl w:val="1"/>
              <w:rPr>
                <w:rFonts w:ascii="Verdana" w:eastAsia="Times New Roman" w:hAnsi="Verdana" w:cs="Helvetica"/>
                <w:sz w:val="28"/>
                <w:szCs w:val="28"/>
                <w:lang w:eastAsia="fr-FR"/>
              </w:rPr>
            </w:pPr>
            <w:r>
              <w:rPr>
                <w:rFonts w:ascii="Verdana" w:eastAsia="Times New Roman" w:hAnsi="Verdana" w:cs="Helvetica"/>
                <w:sz w:val="28"/>
                <w:szCs w:val="28"/>
                <w:lang w:eastAsia="fr-FR"/>
              </w:rPr>
              <w:t>Habitation</w:t>
            </w:r>
          </w:p>
        </w:tc>
        <w:tc>
          <w:tcPr>
            <w:tcW w:w="1689" w:type="dxa"/>
          </w:tcPr>
          <w:p w14:paraId="446BD1AA" w14:textId="77777777" w:rsidR="00974278" w:rsidRDefault="00974278" w:rsidP="00974278">
            <w:pPr>
              <w:spacing w:line="276" w:lineRule="auto"/>
              <w:jc w:val="center"/>
              <w:outlineLvl w:val="1"/>
              <w:rPr>
                <w:rFonts w:ascii="Verdana" w:eastAsia="Times New Roman" w:hAnsi="Verdana" w:cs="Helvetica"/>
                <w:sz w:val="28"/>
                <w:szCs w:val="28"/>
                <w:lang w:eastAsia="fr-FR"/>
              </w:rPr>
            </w:pPr>
            <w:r>
              <w:rPr>
                <w:rFonts w:ascii="Verdana" w:eastAsia="Times New Roman" w:hAnsi="Verdana" w:cs="Helvetica"/>
                <w:sz w:val="28"/>
                <w:szCs w:val="28"/>
                <w:lang w:eastAsia="fr-FR"/>
              </w:rPr>
              <w:t>Terres</w:t>
            </w:r>
          </w:p>
        </w:tc>
        <w:tc>
          <w:tcPr>
            <w:tcW w:w="5032" w:type="dxa"/>
          </w:tcPr>
          <w:p w14:paraId="77573282" w14:textId="77777777" w:rsidR="00974278" w:rsidRPr="003A2A76" w:rsidRDefault="00974278" w:rsidP="00974278">
            <w:pPr>
              <w:spacing w:line="276" w:lineRule="auto"/>
              <w:jc w:val="center"/>
              <w:outlineLvl w:val="1"/>
              <w:rPr>
                <w:rFonts w:ascii="Verdana" w:eastAsia="Times New Roman" w:hAnsi="Verdana" w:cs="Helvetica"/>
                <w:sz w:val="28"/>
                <w:szCs w:val="28"/>
                <w:lang w:eastAsia="fr-FR"/>
              </w:rPr>
            </w:pPr>
            <w:r>
              <w:rPr>
                <w:rFonts w:ascii="Verdana" w:eastAsia="Times New Roman" w:hAnsi="Verdana" w:cs="Helvetica"/>
                <w:sz w:val="28"/>
                <w:szCs w:val="28"/>
                <w:lang w:eastAsia="fr-FR"/>
              </w:rPr>
              <w:t>Activités</w:t>
            </w:r>
          </w:p>
        </w:tc>
      </w:tr>
      <w:tr w:rsidR="00974278" w14:paraId="4FD1393A" w14:textId="77777777" w:rsidTr="00AE5A4E">
        <w:trPr>
          <w:trHeight w:val="817"/>
        </w:trPr>
        <w:tc>
          <w:tcPr>
            <w:tcW w:w="1758" w:type="dxa"/>
            <w:vAlign w:val="center"/>
          </w:tcPr>
          <w:p w14:paraId="277876B6" w14:textId="77777777" w:rsidR="00974278" w:rsidRPr="003A2A76" w:rsidRDefault="00974278" w:rsidP="00974278">
            <w:pPr>
              <w:spacing w:line="276" w:lineRule="auto"/>
              <w:jc w:val="center"/>
              <w:outlineLvl w:val="1"/>
              <w:rPr>
                <w:rFonts w:ascii="Verdana" w:eastAsia="Times New Roman" w:hAnsi="Verdana" w:cs="Helvetica"/>
                <w:sz w:val="28"/>
                <w:szCs w:val="28"/>
                <w:lang w:eastAsia="fr-FR"/>
              </w:rPr>
            </w:pPr>
            <w:r w:rsidRPr="003A2A76">
              <w:rPr>
                <w:rFonts w:ascii="Verdana" w:eastAsia="Times New Roman" w:hAnsi="Verdana" w:cs="Helvetica"/>
                <w:sz w:val="28"/>
                <w:szCs w:val="28"/>
                <w:lang w:eastAsia="fr-FR"/>
              </w:rPr>
              <w:t>Paysans</w:t>
            </w:r>
          </w:p>
        </w:tc>
        <w:tc>
          <w:tcPr>
            <w:tcW w:w="1941" w:type="dxa"/>
            <w:vAlign w:val="center"/>
          </w:tcPr>
          <w:p w14:paraId="536EE035" w14:textId="77777777" w:rsidR="00AE5A4E" w:rsidRDefault="00AE5A4E" w:rsidP="00AE5A4E">
            <w:pPr>
              <w:spacing w:line="276" w:lineRule="auto"/>
              <w:jc w:val="center"/>
              <w:outlineLvl w:val="1"/>
              <w:rPr>
                <w:rFonts w:ascii="Verdana" w:eastAsia="Times New Roman" w:hAnsi="Verdana" w:cs="Helvetica"/>
                <w:sz w:val="28"/>
                <w:szCs w:val="28"/>
                <w:lang w:eastAsia="fr-FR"/>
              </w:rPr>
            </w:pPr>
          </w:p>
          <w:p w14:paraId="5F9C4504" w14:textId="77777777" w:rsidR="00974278" w:rsidRPr="003A2A76" w:rsidRDefault="00974278" w:rsidP="004C729F">
            <w:pPr>
              <w:jc w:val="center"/>
              <w:outlineLvl w:val="1"/>
              <w:rPr>
                <w:rFonts w:ascii="Verdana" w:eastAsia="Times New Roman" w:hAnsi="Verdana" w:cs="Helvetica"/>
                <w:sz w:val="28"/>
                <w:szCs w:val="28"/>
                <w:lang w:eastAsia="fr-FR"/>
              </w:rPr>
            </w:pPr>
          </w:p>
        </w:tc>
        <w:tc>
          <w:tcPr>
            <w:tcW w:w="1689" w:type="dxa"/>
            <w:vAlign w:val="center"/>
          </w:tcPr>
          <w:p w14:paraId="09109CA6" w14:textId="77777777" w:rsidR="00974278" w:rsidRDefault="00974278" w:rsidP="00974278">
            <w:pPr>
              <w:spacing w:line="276" w:lineRule="auto"/>
              <w:jc w:val="center"/>
              <w:outlineLvl w:val="1"/>
              <w:rPr>
                <w:rFonts w:ascii="Verdana" w:eastAsia="Times New Roman" w:hAnsi="Verdana" w:cs="Helvetica"/>
                <w:sz w:val="28"/>
                <w:szCs w:val="28"/>
                <w:lang w:eastAsia="fr-FR"/>
              </w:rPr>
            </w:pPr>
          </w:p>
        </w:tc>
        <w:tc>
          <w:tcPr>
            <w:tcW w:w="5032" w:type="dxa"/>
            <w:vAlign w:val="center"/>
          </w:tcPr>
          <w:p w14:paraId="5D5638E3" w14:textId="77777777" w:rsidR="00974278" w:rsidRPr="003A2A76" w:rsidRDefault="00974278" w:rsidP="00AE5A4E">
            <w:pPr>
              <w:spacing w:line="276" w:lineRule="auto"/>
              <w:jc w:val="center"/>
              <w:outlineLvl w:val="1"/>
              <w:rPr>
                <w:rFonts w:ascii="Verdana" w:eastAsia="Times New Roman" w:hAnsi="Verdana" w:cs="Helvetica"/>
                <w:sz w:val="28"/>
                <w:szCs w:val="28"/>
                <w:lang w:eastAsia="fr-FR"/>
              </w:rPr>
            </w:pPr>
          </w:p>
        </w:tc>
      </w:tr>
      <w:tr w:rsidR="00974278" w14:paraId="0A3F0BCF" w14:textId="77777777" w:rsidTr="00974278">
        <w:trPr>
          <w:trHeight w:val="1226"/>
        </w:trPr>
        <w:tc>
          <w:tcPr>
            <w:tcW w:w="1758" w:type="dxa"/>
            <w:vAlign w:val="center"/>
          </w:tcPr>
          <w:p w14:paraId="288D3AF7" w14:textId="77777777" w:rsidR="00974278" w:rsidRDefault="00974278" w:rsidP="00974278">
            <w:pPr>
              <w:spacing w:line="276" w:lineRule="auto"/>
              <w:jc w:val="center"/>
              <w:outlineLvl w:val="1"/>
              <w:rPr>
                <w:rFonts w:ascii="Verdana" w:eastAsia="Times New Roman" w:hAnsi="Verdana" w:cs="Helvetica"/>
                <w:sz w:val="28"/>
                <w:szCs w:val="28"/>
                <w:lang w:eastAsia="fr-FR"/>
              </w:rPr>
            </w:pPr>
          </w:p>
          <w:p w14:paraId="4D1BE7DA" w14:textId="77777777" w:rsidR="00974278" w:rsidRPr="003A2A76" w:rsidRDefault="00974278" w:rsidP="00974278">
            <w:pPr>
              <w:spacing w:line="276" w:lineRule="auto"/>
              <w:jc w:val="center"/>
              <w:outlineLvl w:val="1"/>
              <w:rPr>
                <w:rFonts w:ascii="Verdana" w:eastAsia="Times New Roman" w:hAnsi="Verdana" w:cs="Helvetica"/>
                <w:sz w:val="28"/>
                <w:szCs w:val="28"/>
                <w:lang w:eastAsia="fr-FR"/>
              </w:rPr>
            </w:pPr>
            <w:r w:rsidRPr="003A2A76">
              <w:rPr>
                <w:rFonts w:ascii="Verdana" w:eastAsia="Times New Roman" w:hAnsi="Verdana" w:cs="Helvetica"/>
                <w:sz w:val="28"/>
                <w:szCs w:val="28"/>
                <w:lang w:eastAsia="fr-FR"/>
              </w:rPr>
              <w:t>S</w:t>
            </w:r>
            <w:r>
              <w:rPr>
                <w:rFonts w:ascii="Verdana" w:eastAsia="Times New Roman" w:hAnsi="Verdana" w:cs="Helvetica"/>
                <w:sz w:val="28"/>
                <w:szCs w:val="28"/>
                <w:lang w:eastAsia="fr-FR"/>
              </w:rPr>
              <w:t>eigneurs</w:t>
            </w:r>
          </w:p>
        </w:tc>
        <w:tc>
          <w:tcPr>
            <w:tcW w:w="1941" w:type="dxa"/>
            <w:vAlign w:val="center"/>
          </w:tcPr>
          <w:p w14:paraId="429A7308" w14:textId="77777777" w:rsidR="00974278" w:rsidRPr="003A2A76" w:rsidRDefault="00974278" w:rsidP="00974278">
            <w:pPr>
              <w:spacing w:line="276" w:lineRule="auto"/>
              <w:jc w:val="center"/>
              <w:outlineLvl w:val="1"/>
              <w:rPr>
                <w:rFonts w:ascii="Verdana" w:eastAsia="Times New Roman" w:hAnsi="Verdana" w:cs="Helvetica"/>
                <w:sz w:val="28"/>
                <w:szCs w:val="28"/>
                <w:lang w:eastAsia="fr-FR"/>
              </w:rPr>
            </w:pPr>
          </w:p>
        </w:tc>
        <w:tc>
          <w:tcPr>
            <w:tcW w:w="1689" w:type="dxa"/>
            <w:vAlign w:val="center"/>
          </w:tcPr>
          <w:p w14:paraId="3A3BD5C5" w14:textId="77777777" w:rsidR="00974278" w:rsidRDefault="00974278" w:rsidP="00974278">
            <w:pPr>
              <w:spacing w:line="276" w:lineRule="auto"/>
              <w:jc w:val="center"/>
              <w:outlineLvl w:val="1"/>
              <w:rPr>
                <w:rFonts w:ascii="Verdana" w:eastAsia="Times New Roman" w:hAnsi="Verdana" w:cs="Helvetica"/>
                <w:sz w:val="28"/>
                <w:szCs w:val="28"/>
                <w:lang w:eastAsia="fr-FR"/>
              </w:rPr>
            </w:pPr>
          </w:p>
          <w:p w14:paraId="2484B492" w14:textId="77777777" w:rsidR="00974278" w:rsidRDefault="00974278" w:rsidP="00974278">
            <w:pPr>
              <w:spacing w:line="276" w:lineRule="auto"/>
              <w:jc w:val="center"/>
              <w:outlineLvl w:val="1"/>
              <w:rPr>
                <w:rFonts w:ascii="Verdana" w:eastAsia="Times New Roman" w:hAnsi="Verdana" w:cs="Helvetica"/>
                <w:sz w:val="28"/>
                <w:szCs w:val="28"/>
                <w:lang w:eastAsia="fr-FR"/>
              </w:rPr>
            </w:pPr>
          </w:p>
        </w:tc>
        <w:tc>
          <w:tcPr>
            <w:tcW w:w="5032" w:type="dxa"/>
            <w:vAlign w:val="center"/>
          </w:tcPr>
          <w:p w14:paraId="120FFBE4" w14:textId="77777777" w:rsidR="00974278" w:rsidRPr="003A2A76" w:rsidRDefault="00974278" w:rsidP="00974278">
            <w:pPr>
              <w:spacing w:line="276" w:lineRule="auto"/>
              <w:jc w:val="center"/>
              <w:outlineLvl w:val="1"/>
              <w:rPr>
                <w:rFonts w:ascii="Verdana" w:eastAsia="Times New Roman" w:hAnsi="Verdana" w:cs="Helvetica"/>
                <w:sz w:val="28"/>
                <w:szCs w:val="28"/>
                <w:lang w:eastAsia="fr-FR"/>
              </w:rPr>
            </w:pPr>
          </w:p>
        </w:tc>
      </w:tr>
    </w:tbl>
    <w:p w14:paraId="35FBB61C" w14:textId="77777777" w:rsidR="00EB42F4" w:rsidRDefault="00EB42F4" w:rsidP="00A45AC4">
      <w:pPr>
        <w:spacing w:after="0" w:line="240" w:lineRule="auto"/>
        <w:outlineLvl w:val="1"/>
        <w:rPr>
          <w:rFonts w:ascii="Verdana" w:eastAsia="Times New Roman" w:hAnsi="Verdana" w:cs="Helvetica"/>
          <w:b/>
          <w:i/>
          <w:sz w:val="24"/>
          <w:szCs w:val="24"/>
          <w:lang w:eastAsia="fr-FR"/>
        </w:rPr>
      </w:pPr>
    </w:p>
    <w:p w14:paraId="2FB4BD98" w14:textId="73A90397" w:rsidR="00A45AC4" w:rsidRDefault="00A45AC4" w:rsidP="00A45AC4">
      <w:pPr>
        <w:spacing w:after="0" w:line="240" w:lineRule="auto"/>
        <w:outlineLvl w:val="1"/>
        <w:rPr>
          <w:rFonts w:ascii="Verdana" w:eastAsia="Times New Roman" w:hAnsi="Verdana" w:cs="Helvetica"/>
          <w:i/>
          <w:sz w:val="24"/>
          <w:szCs w:val="24"/>
          <w:lang w:eastAsia="fr-FR"/>
        </w:rPr>
      </w:pPr>
      <w:proofErr w:type="spellStart"/>
      <w:r w:rsidRPr="00B91B7B">
        <w:rPr>
          <w:rFonts w:ascii="Verdana" w:eastAsia="Times New Roman" w:hAnsi="Verdana" w:cs="Helvetica"/>
          <w:b/>
          <w:i/>
          <w:sz w:val="24"/>
          <w:szCs w:val="24"/>
          <w:lang w:eastAsia="fr-FR"/>
        </w:rPr>
        <w:t>Voc</w:t>
      </w:r>
      <w:proofErr w:type="spellEnd"/>
      <w:r w:rsidRPr="00B91B7B">
        <w:rPr>
          <w:rFonts w:ascii="Verdana" w:eastAsia="Times New Roman" w:hAnsi="Verdana" w:cs="Helvetica"/>
          <w:b/>
          <w:i/>
          <w:sz w:val="24"/>
          <w:szCs w:val="24"/>
          <w:lang w:eastAsia="fr-FR"/>
        </w:rPr>
        <w:t> :</w:t>
      </w:r>
      <w:r>
        <w:rPr>
          <w:rFonts w:ascii="Verdana" w:eastAsia="Times New Roman" w:hAnsi="Verdana" w:cs="Helvetica"/>
          <w:i/>
          <w:sz w:val="24"/>
          <w:szCs w:val="24"/>
          <w:u w:val="single"/>
          <w:lang w:eastAsia="fr-FR"/>
        </w:rPr>
        <w:t xml:space="preserve"> </w:t>
      </w:r>
      <w:r w:rsidRPr="00264E31">
        <w:rPr>
          <w:rFonts w:ascii="Verdana" w:eastAsia="Times New Roman" w:hAnsi="Verdana" w:cs="Helvetica"/>
          <w:b/>
          <w:bCs/>
          <w:i/>
          <w:sz w:val="24"/>
          <w:szCs w:val="24"/>
          <w:u w:val="single"/>
          <w:lang w:eastAsia="fr-FR"/>
        </w:rPr>
        <w:t>Seigneurie</w:t>
      </w:r>
      <w:r w:rsidRPr="00BF31A9">
        <w:rPr>
          <w:rFonts w:ascii="Verdana" w:eastAsia="Times New Roman" w:hAnsi="Verdana" w:cs="Helvetica"/>
          <w:i/>
          <w:sz w:val="24"/>
          <w:szCs w:val="24"/>
          <w:lang w:eastAsia="fr-FR"/>
        </w:rPr>
        <w:t xml:space="preserve">: </w:t>
      </w:r>
      <w:r>
        <w:rPr>
          <w:rFonts w:ascii="Verdana" w:eastAsia="Times New Roman" w:hAnsi="Verdana" w:cs="Helvetica"/>
          <w:i/>
          <w:sz w:val="24"/>
          <w:szCs w:val="24"/>
          <w:lang w:eastAsia="fr-FR"/>
        </w:rPr>
        <w:t>Espace où s’exerce la domination totale d’un seigneur sur les habitants, par le contrôle de la terre.</w:t>
      </w:r>
    </w:p>
    <w:p w14:paraId="43DA4F4E" w14:textId="77777777" w:rsidR="00C66C43" w:rsidRDefault="00C66C43" w:rsidP="0051124F">
      <w:pPr>
        <w:spacing w:after="0" w:line="240" w:lineRule="auto"/>
        <w:outlineLvl w:val="1"/>
        <w:rPr>
          <w:rFonts w:ascii="OpenDyslexic" w:eastAsia="Times New Roman" w:hAnsi="OpenDyslexic" w:cs="Helvetica"/>
          <w:b/>
          <w:bCs/>
          <w:color w:val="FF0000"/>
          <w:sz w:val="28"/>
          <w:szCs w:val="28"/>
          <w:u w:val="single"/>
          <w:lang w:eastAsia="fr-FR"/>
        </w:rPr>
      </w:pPr>
    </w:p>
    <w:p w14:paraId="29212A12" w14:textId="77777777" w:rsidR="00A63159" w:rsidRPr="00C66C43" w:rsidRDefault="00555106" w:rsidP="0051124F">
      <w:pPr>
        <w:spacing w:after="0" w:line="240" w:lineRule="auto"/>
        <w:outlineLvl w:val="1"/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</w:pPr>
      <w:r w:rsidRPr="00C66C43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>Pour quelles raisons les paysans doivent-ils payer les taxes et impôts suivants ?</w:t>
      </w:r>
    </w:p>
    <w:p w14:paraId="7857B9FF" w14:textId="77777777" w:rsidR="00C66C43" w:rsidRDefault="00C66C43" w:rsidP="00C66C43">
      <w:pPr>
        <w:spacing w:after="0" w:line="240" w:lineRule="auto"/>
        <w:outlineLvl w:val="1"/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</w:pPr>
    </w:p>
    <w:p w14:paraId="58875416" w14:textId="77777777" w:rsidR="00C66C43" w:rsidRPr="00C66C43" w:rsidRDefault="00C66C43" w:rsidP="00C66C43">
      <w:pPr>
        <w:spacing w:after="0" w:line="240" w:lineRule="auto"/>
        <w:outlineLvl w:val="1"/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</w:pPr>
      <w:r w:rsidRPr="00C66C43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>Relier à l’aide d’une règle chaque taxe à sa définition.</w:t>
      </w:r>
      <w:r w:rsidR="00EC01E4" w:rsidRPr="00EC01E4">
        <w:rPr>
          <w:rFonts w:ascii="Verdana" w:eastAsia="Times New Roman" w:hAnsi="Verdana" w:cstheme="minorHAnsi"/>
          <w:noProof/>
          <w:color w:val="222222"/>
          <w:sz w:val="24"/>
          <w:szCs w:val="24"/>
          <w:lang w:eastAsia="fr-FR"/>
        </w:rPr>
        <w:t xml:space="preserve"> </w:t>
      </w:r>
    </w:p>
    <w:p w14:paraId="5AB1B1EC" w14:textId="77777777" w:rsidR="00C66C43" w:rsidRDefault="00C66C43" w:rsidP="0051124F">
      <w:pPr>
        <w:spacing w:after="0" w:line="240" w:lineRule="auto"/>
        <w:outlineLvl w:val="1"/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</w:pPr>
    </w:p>
    <w:p w14:paraId="6E039415" w14:textId="605F86FB" w:rsidR="00AE5A4E" w:rsidRDefault="00555106" w:rsidP="0051124F">
      <w:pPr>
        <w:spacing w:after="0" w:line="240" w:lineRule="auto"/>
        <w:outlineLvl w:val="1"/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</w:pPr>
      <w:r w:rsidRPr="00C66C43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>- La taille :</w:t>
      </w:r>
      <w:r w:rsidR="00C66C43" w:rsidRPr="00C66C43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 xml:space="preserve">    </w:t>
      </w:r>
      <w:r w:rsidR="00AE5A4E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 xml:space="preserve">               </w:t>
      </w:r>
      <w:r w:rsidR="00C66C43" w:rsidRPr="00C66C43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 xml:space="preserve">  </w:t>
      </w:r>
      <w:r w:rsidR="00AE5A4E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 xml:space="preserve"> </w:t>
      </w:r>
      <w:r w:rsidR="00C66C43" w:rsidRPr="00C66C43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sym w:font="Wingdings" w:char="F0A8"/>
      </w:r>
      <w:r w:rsidR="00C66C43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 xml:space="preserve">            </w:t>
      </w:r>
      <w:r w:rsidR="00C66C43" w:rsidRPr="00C66C43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sym w:font="Wingdings" w:char="F0A8"/>
      </w:r>
      <w:r w:rsidR="00C66C43" w:rsidRPr="00C66C43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 xml:space="preserve">  Taxe sur l’utilisation d</w:t>
      </w:r>
      <w:r w:rsidR="00AE5A4E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>’un équipement collectif</w:t>
      </w:r>
    </w:p>
    <w:p w14:paraId="1A54D24E" w14:textId="4BCA3761" w:rsidR="00555106" w:rsidRPr="00C66C43" w:rsidRDefault="00555106" w:rsidP="0051124F">
      <w:pPr>
        <w:spacing w:after="0" w:line="240" w:lineRule="auto"/>
        <w:outlineLvl w:val="1"/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</w:pPr>
      <w:r w:rsidRPr="00C66C43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>- Le champart </w:t>
      </w:r>
      <w:r w:rsidR="00AE5A4E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 xml:space="preserve">ou le cens </w:t>
      </w:r>
      <w:r w:rsidRPr="00C66C43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>:</w:t>
      </w:r>
      <w:r w:rsidR="00C66C43" w:rsidRPr="00C66C43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sym w:font="Wingdings" w:char="F0A8"/>
      </w:r>
      <w:r w:rsidR="00C66C43" w:rsidRPr="00C66C43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 xml:space="preserve">        </w:t>
      </w:r>
      <w:r w:rsidR="00C66C43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 xml:space="preserve">    </w:t>
      </w:r>
      <w:r w:rsidR="00C66C43" w:rsidRPr="00C66C43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sym w:font="Wingdings" w:char="F0A8"/>
      </w:r>
      <w:r w:rsidR="00C66C43" w:rsidRPr="00C66C43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 xml:space="preserve">  </w:t>
      </w:r>
      <w:r w:rsidRPr="00C66C43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 xml:space="preserve">Impôt pour l’Église </w:t>
      </w:r>
      <w:r w:rsidR="00AE5A4E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>(1/10ème</w:t>
      </w:r>
      <w:r w:rsidRPr="00C66C43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 xml:space="preserve"> de</w:t>
      </w:r>
      <w:r w:rsidR="00AE5A4E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 xml:space="preserve"> </w:t>
      </w:r>
      <w:r w:rsidRPr="00C66C43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>la récolte</w:t>
      </w:r>
      <w:r w:rsidR="00AE5A4E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>)</w:t>
      </w:r>
      <w:r w:rsidRPr="00C66C43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 xml:space="preserve"> </w:t>
      </w:r>
    </w:p>
    <w:p w14:paraId="4314CABC" w14:textId="27BB692B" w:rsidR="00B36440" w:rsidRDefault="00555106" w:rsidP="0051124F">
      <w:pPr>
        <w:spacing w:after="0" w:line="240" w:lineRule="auto"/>
        <w:outlineLvl w:val="1"/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</w:pPr>
      <w:r w:rsidRPr="00C66C43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>- Les banalités :</w:t>
      </w:r>
      <w:r w:rsidR="00AE5A4E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 xml:space="preserve">               </w:t>
      </w:r>
      <w:r w:rsidR="00C66C43" w:rsidRPr="00C66C43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sym w:font="Wingdings" w:char="F0A8"/>
      </w:r>
      <w:r w:rsidR="00C66C43" w:rsidRPr="00C66C43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 xml:space="preserve"> </w:t>
      </w:r>
      <w:r w:rsidR="00AE5A4E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 xml:space="preserve">           </w:t>
      </w:r>
      <w:r w:rsidR="00C66C43" w:rsidRPr="00C66C43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sym w:font="Wingdings" w:char="F0A8"/>
      </w:r>
      <w:r w:rsidR="00C66C43" w:rsidRPr="00C66C43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 xml:space="preserve">  Travail obligatoire sur les terres du seigneur</w:t>
      </w:r>
    </w:p>
    <w:p w14:paraId="0FB26451" w14:textId="77777777" w:rsidR="00555106" w:rsidRPr="00C66C43" w:rsidRDefault="00B36440" w:rsidP="0051124F">
      <w:pPr>
        <w:spacing w:after="0" w:line="240" w:lineRule="auto"/>
        <w:outlineLvl w:val="1"/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</w:pPr>
      <w:r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 xml:space="preserve">                                 </w:t>
      </w:r>
      <w:r w:rsidR="00C66C43" w:rsidRPr="00C66C43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 xml:space="preserve"> </w:t>
      </w:r>
      <w:r w:rsidR="00AE5A4E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 xml:space="preserve">    </w:t>
      </w:r>
      <w:r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 xml:space="preserve">                   </w:t>
      </w:r>
      <w:r w:rsidR="00C66C43" w:rsidRPr="00C66C43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>(</w:t>
      </w:r>
      <w:r w:rsidR="00B373FC" w:rsidRPr="00C66C43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>Réserve</w:t>
      </w:r>
      <w:r w:rsidR="00C66C43" w:rsidRPr="00C66C43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>)</w:t>
      </w:r>
      <w:r w:rsidR="00EC01E4" w:rsidRPr="00EC01E4">
        <w:rPr>
          <w:rFonts w:ascii="Verdana" w:eastAsia="Times New Roman" w:hAnsi="Verdana" w:cstheme="minorHAnsi"/>
          <w:noProof/>
          <w:color w:val="222222"/>
          <w:sz w:val="24"/>
          <w:szCs w:val="24"/>
          <w:lang w:eastAsia="fr-FR"/>
        </w:rPr>
        <w:t xml:space="preserve"> </w:t>
      </w:r>
    </w:p>
    <w:p w14:paraId="49BF3EFB" w14:textId="77777777" w:rsidR="00555106" w:rsidRPr="00C66C43" w:rsidRDefault="00555106" w:rsidP="0051124F">
      <w:pPr>
        <w:spacing w:after="0" w:line="240" w:lineRule="auto"/>
        <w:outlineLvl w:val="1"/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</w:pPr>
      <w:r w:rsidRPr="00C66C43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 xml:space="preserve">- Les corvées : </w:t>
      </w:r>
      <w:r w:rsidR="00C66C43" w:rsidRPr="00C66C43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 xml:space="preserve"> </w:t>
      </w:r>
      <w:r w:rsidR="00B36440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 xml:space="preserve">               </w:t>
      </w:r>
      <w:r w:rsidR="00C66C43" w:rsidRPr="00C66C43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sym w:font="Wingdings" w:char="F0A8"/>
      </w:r>
      <w:r w:rsidR="00C66C43" w:rsidRPr="00C66C43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 xml:space="preserve"> </w:t>
      </w:r>
      <w:r w:rsidR="00AE5A4E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 xml:space="preserve">           </w:t>
      </w:r>
      <w:r w:rsidR="00C66C43" w:rsidRPr="00C66C43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sym w:font="Wingdings" w:char="F0A8"/>
      </w:r>
      <w:r w:rsidR="00C66C43" w:rsidRPr="00C66C43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 xml:space="preserve">  Impôt sur les récoltes</w:t>
      </w:r>
    </w:p>
    <w:p w14:paraId="48E00EEE" w14:textId="77777777" w:rsidR="00555106" w:rsidRDefault="00555106" w:rsidP="0051124F">
      <w:pPr>
        <w:spacing w:after="0" w:line="240" w:lineRule="auto"/>
        <w:outlineLvl w:val="1"/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</w:pPr>
      <w:r w:rsidRPr="00C66C43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 xml:space="preserve">- La dîme :       </w:t>
      </w:r>
      <w:r w:rsidR="00AE5A4E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 xml:space="preserve">               </w:t>
      </w:r>
      <w:r w:rsidR="00C66C43" w:rsidRPr="00C66C43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sym w:font="Wingdings" w:char="F0A8"/>
      </w:r>
      <w:r w:rsidR="00C66C43" w:rsidRPr="00C66C43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 xml:space="preserve"> </w:t>
      </w:r>
      <w:r w:rsidRPr="00C66C43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 xml:space="preserve"> </w:t>
      </w:r>
      <w:r w:rsidR="00C66C43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 xml:space="preserve">      </w:t>
      </w:r>
      <w:r w:rsidR="00AE5A4E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 xml:space="preserve">    </w:t>
      </w:r>
      <w:r w:rsidR="00C66C43" w:rsidRPr="00C66C43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sym w:font="Wingdings" w:char="F0A8"/>
      </w:r>
      <w:r w:rsidR="00C66C43" w:rsidRPr="00C66C43"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  <w:t xml:space="preserve"> Impôt sur les récoltes</w:t>
      </w:r>
    </w:p>
    <w:p w14:paraId="56A9A1F1" w14:textId="77777777" w:rsidR="00C9598B" w:rsidRDefault="00C9598B" w:rsidP="0051124F">
      <w:pPr>
        <w:spacing w:after="0" w:line="240" w:lineRule="auto"/>
        <w:outlineLvl w:val="1"/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</w:pPr>
    </w:p>
    <w:p w14:paraId="49B9B030" w14:textId="77777777" w:rsidR="00EB42F4" w:rsidRDefault="00EB42F4" w:rsidP="00C9598B">
      <w:pPr>
        <w:spacing w:after="0" w:line="240" w:lineRule="auto"/>
        <w:outlineLvl w:val="1"/>
        <w:rPr>
          <w:rFonts w:ascii="Verdana" w:eastAsia="Times New Roman" w:hAnsi="Verdana" w:cs="Helvetica"/>
          <w:color w:val="FF0000"/>
          <w:sz w:val="28"/>
          <w:szCs w:val="28"/>
          <w:u w:val="single"/>
          <w:lang w:eastAsia="fr-FR"/>
        </w:rPr>
      </w:pPr>
    </w:p>
    <w:p w14:paraId="44B68074" w14:textId="57B8058C" w:rsidR="00C9598B" w:rsidRPr="00A45AC4" w:rsidRDefault="009F41F2" w:rsidP="00C9598B">
      <w:pPr>
        <w:spacing w:after="0" w:line="240" w:lineRule="auto"/>
        <w:outlineLvl w:val="1"/>
        <w:rPr>
          <w:rFonts w:ascii="Verdana" w:eastAsia="Times New Roman" w:hAnsi="Verdana" w:cs="Helvetica"/>
          <w:color w:val="FF0000"/>
          <w:sz w:val="28"/>
          <w:szCs w:val="28"/>
          <w:u w:val="single"/>
          <w:lang w:eastAsia="fr-FR"/>
        </w:rPr>
      </w:pPr>
      <w:r>
        <w:rPr>
          <w:rFonts w:ascii="Verdana" w:eastAsia="Times New Roman" w:hAnsi="Verdana" w:cs="Helvetica"/>
          <w:color w:val="FF0000"/>
          <w:sz w:val="28"/>
          <w:szCs w:val="28"/>
          <w:u w:val="single"/>
          <w:lang w:eastAsia="fr-FR"/>
        </w:rPr>
        <w:t>3</w:t>
      </w:r>
      <w:r w:rsidR="00C9598B" w:rsidRPr="00A45AC4">
        <w:rPr>
          <w:rFonts w:ascii="Verdana" w:eastAsia="Times New Roman" w:hAnsi="Verdana" w:cs="Helvetica"/>
          <w:color w:val="FF0000"/>
          <w:sz w:val="28"/>
          <w:szCs w:val="28"/>
          <w:u w:val="single"/>
          <w:lang w:eastAsia="fr-FR"/>
        </w:rPr>
        <w:t>. L’augmentation de la population</w:t>
      </w:r>
    </w:p>
    <w:p w14:paraId="286ABD2E" w14:textId="77777777" w:rsidR="00C9598B" w:rsidRPr="00A45AC4" w:rsidRDefault="00C9598B" w:rsidP="00C9598B">
      <w:pPr>
        <w:spacing w:after="0" w:line="240" w:lineRule="auto"/>
        <w:outlineLvl w:val="1"/>
        <w:rPr>
          <w:rFonts w:ascii="Verdana" w:eastAsia="Times New Roman" w:hAnsi="Verdana" w:cs="Helvetica"/>
          <w:color w:val="FF0000"/>
          <w:sz w:val="28"/>
          <w:szCs w:val="28"/>
          <w:u w:val="single"/>
          <w:lang w:eastAsia="fr-FR"/>
        </w:rPr>
      </w:pPr>
    </w:p>
    <w:p w14:paraId="21E85BCA" w14:textId="77777777" w:rsidR="00C9598B" w:rsidRPr="00521DB2" w:rsidRDefault="00C9598B" w:rsidP="00C9598B">
      <w:pPr>
        <w:spacing w:after="0" w:line="240" w:lineRule="auto"/>
        <w:outlineLvl w:val="1"/>
        <w:rPr>
          <w:rFonts w:ascii="Verdana" w:eastAsia="Times New Roman" w:hAnsi="Verdana" w:cs="Helvetica"/>
          <w:sz w:val="28"/>
          <w:szCs w:val="28"/>
          <w:lang w:eastAsia="fr-FR"/>
        </w:rPr>
      </w:pPr>
      <w:r w:rsidRPr="00521DB2">
        <w:rPr>
          <w:rFonts w:ascii="Verdana" w:eastAsia="Times New Roman" w:hAnsi="Verdana" w:cs="Helvetica"/>
          <w:sz w:val="28"/>
          <w:szCs w:val="28"/>
          <w:lang w:eastAsia="fr-FR"/>
        </w:rPr>
        <w:t>La population européenne a doublé entre le XIe et le XIIIe siècle</w:t>
      </w:r>
      <w:r w:rsidR="00CE0EDA">
        <w:rPr>
          <w:rFonts w:ascii="Verdana" w:eastAsia="Times New Roman" w:hAnsi="Verdana" w:cs="Helvetica"/>
          <w:sz w:val="28"/>
          <w:szCs w:val="28"/>
          <w:lang w:eastAsia="fr-FR"/>
        </w:rPr>
        <w:t>.</w:t>
      </w:r>
      <w:r w:rsidRPr="00521DB2">
        <w:rPr>
          <w:rFonts w:ascii="Verdana" w:eastAsia="Times New Roman" w:hAnsi="Verdana" w:cs="Helvetica"/>
          <w:sz w:val="28"/>
          <w:szCs w:val="28"/>
          <w:lang w:eastAsia="fr-FR"/>
        </w:rPr>
        <w:t> </w:t>
      </w:r>
    </w:p>
    <w:p w14:paraId="6A161232" w14:textId="77777777" w:rsidR="00C9598B" w:rsidRPr="00521DB2" w:rsidRDefault="00C9598B" w:rsidP="00C9598B">
      <w:pPr>
        <w:spacing w:after="0" w:line="240" w:lineRule="auto"/>
        <w:outlineLvl w:val="1"/>
        <w:rPr>
          <w:rFonts w:ascii="Verdana" w:eastAsia="Times New Roman" w:hAnsi="Verdana" w:cs="Helvetica"/>
          <w:sz w:val="28"/>
          <w:szCs w:val="28"/>
          <w:lang w:eastAsia="fr-FR"/>
        </w:rPr>
      </w:pPr>
      <w:r w:rsidRPr="00521DB2">
        <w:rPr>
          <w:rFonts w:ascii="Verdana" w:eastAsia="Times New Roman" w:hAnsi="Verdana" w:cs="Helvetica"/>
          <w:sz w:val="28"/>
          <w:szCs w:val="28"/>
          <w:lang w:eastAsia="fr-FR"/>
        </w:rPr>
        <w:t>L’augmentation des terres</w:t>
      </w:r>
      <w:r>
        <w:rPr>
          <w:rFonts w:ascii="Verdana" w:eastAsia="Times New Roman" w:hAnsi="Verdana" w:cs="Helvetica"/>
          <w:sz w:val="28"/>
          <w:szCs w:val="28"/>
          <w:lang w:eastAsia="fr-FR"/>
        </w:rPr>
        <w:t xml:space="preserve"> cultivées a permis</w:t>
      </w:r>
      <w:r w:rsidR="00CE0EDA">
        <w:rPr>
          <w:rFonts w:ascii="Verdana" w:eastAsia="Times New Roman" w:hAnsi="Verdana" w:cs="Helvetica"/>
          <w:sz w:val="28"/>
          <w:szCs w:val="28"/>
          <w:lang w:eastAsia="fr-FR"/>
        </w:rPr>
        <w:t xml:space="preserve"> à la population d’être nourrie</w:t>
      </w:r>
      <w:r>
        <w:rPr>
          <w:rFonts w:ascii="Verdana" w:eastAsia="Times New Roman" w:hAnsi="Verdana" w:cs="Helvetica"/>
          <w:sz w:val="28"/>
          <w:szCs w:val="28"/>
          <w:lang w:eastAsia="fr-FR"/>
        </w:rPr>
        <w:t xml:space="preserve"> (pas de famine)</w:t>
      </w:r>
      <w:r w:rsidR="00CE0EDA">
        <w:rPr>
          <w:rFonts w:ascii="Verdana" w:eastAsia="Times New Roman" w:hAnsi="Verdana" w:cs="Helvetica"/>
          <w:sz w:val="28"/>
          <w:szCs w:val="28"/>
          <w:lang w:eastAsia="fr-FR"/>
        </w:rPr>
        <w:t>.</w:t>
      </w:r>
    </w:p>
    <w:p w14:paraId="6BC502BF" w14:textId="77777777" w:rsidR="00C9598B" w:rsidRDefault="00C9598B" w:rsidP="00C9598B">
      <w:pPr>
        <w:spacing w:after="0" w:line="240" w:lineRule="auto"/>
        <w:outlineLvl w:val="1"/>
        <w:rPr>
          <w:rFonts w:ascii="Verdana" w:eastAsia="Times New Roman" w:hAnsi="Verdana" w:cs="Helvetica"/>
          <w:lang w:eastAsia="fr-FR"/>
        </w:rPr>
      </w:pPr>
    </w:p>
    <w:p w14:paraId="00073986" w14:textId="77777777" w:rsidR="00C9598B" w:rsidRDefault="00C9598B" w:rsidP="00C9598B">
      <w:pPr>
        <w:spacing w:after="0" w:line="240" w:lineRule="auto"/>
        <w:outlineLvl w:val="1"/>
        <w:rPr>
          <w:rFonts w:ascii="Verdana" w:eastAsia="Times New Roman" w:hAnsi="Verdana" w:cs="Helvetica"/>
          <w:sz w:val="28"/>
          <w:szCs w:val="28"/>
          <w:lang w:eastAsia="fr-FR"/>
        </w:rPr>
      </w:pPr>
      <w:r w:rsidRPr="00D275DA">
        <w:rPr>
          <w:rFonts w:ascii="Verdana" w:eastAsia="Times New Roman" w:hAnsi="Verdana" w:cs="Helvetica"/>
          <w:sz w:val="28"/>
          <w:szCs w:val="28"/>
          <w:lang w:eastAsia="fr-FR"/>
        </w:rPr>
        <w:t xml:space="preserve">Les améliorations techniques du Moyen-Âge sont </w:t>
      </w:r>
      <w:r>
        <w:rPr>
          <w:rFonts w:ascii="Verdana" w:eastAsia="Times New Roman" w:hAnsi="Verdana" w:cs="Helvetica"/>
          <w:sz w:val="28"/>
          <w:szCs w:val="28"/>
          <w:lang w:eastAsia="fr-FR"/>
        </w:rPr>
        <w:t xml:space="preserve">la </w:t>
      </w:r>
      <w:r w:rsidRPr="00CE0EDA">
        <w:rPr>
          <w:rFonts w:ascii="Verdana" w:eastAsia="Times New Roman" w:hAnsi="Verdana" w:cs="Helvetica"/>
          <w:b/>
          <w:i/>
          <w:sz w:val="28"/>
          <w:szCs w:val="28"/>
          <w:lang w:eastAsia="fr-FR"/>
        </w:rPr>
        <w:t>charrue</w:t>
      </w:r>
      <w:r>
        <w:rPr>
          <w:rFonts w:ascii="Verdana" w:eastAsia="Times New Roman" w:hAnsi="Verdana" w:cs="Helvetica"/>
          <w:sz w:val="28"/>
          <w:szCs w:val="28"/>
          <w:lang w:eastAsia="fr-FR"/>
        </w:rPr>
        <w:t xml:space="preserve"> qui a remplacé l’</w:t>
      </w:r>
      <w:r w:rsidRPr="00CE0EDA">
        <w:rPr>
          <w:rFonts w:ascii="Verdana" w:eastAsia="Times New Roman" w:hAnsi="Verdana" w:cs="Helvetica"/>
          <w:b/>
          <w:i/>
          <w:sz w:val="28"/>
          <w:szCs w:val="28"/>
          <w:lang w:eastAsia="fr-FR"/>
        </w:rPr>
        <w:t>araire</w:t>
      </w:r>
      <w:r>
        <w:rPr>
          <w:rFonts w:ascii="Verdana" w:eastAsia="Times New Roman" w:hAnsi="Verdana" w:cs="Helvetica"/>
          <w:sz w:val="28"/>
          <w:szCs w:val="28"/>
          <w:lang w:eastAsia="fr-FR"/>
        </w:rPr>
        <w:t xml:space="preserve">, le </w:t>
      </w:r>
      <w:r w:rsidRPr="00CE0EDA">
        <w:rPr>
          <w:rFonts w:ascii="Verdana" w:eastAsia="Times New Roman" w:hAnsi="Verdana" w:cs="Helvetica"/>
          <w:b/>
          <w:i/>
          <w:sz w:val="28"/>
          <w:szCs w:val="28"/>
          <w:lang w:eastAsia="fr-FR"/>
        </w:rPr>
        <w:t>moulin</w:t>
      </w:r>
      <w:r w:rsidR="00B36440">
        <w:rPr>
          <w:rFonts w:ascii="Verdana" w:eastAsia="Times New Roman" w:hAnsi="Verdana" w:cs="Helvetica"/>
          <w:sz w:val="28"/>
          <w:szCs w:val="28"/>
          <w:lang w:eastAsia="fr-FR"/>
        </w:rPr>
        <w:t xml:space="preserve"> et</w:t>
      </w:r>
      <w:r>
        <w:rPr>
          <w:rFonts w:ascii="Verdana" w:eastAsia="Times New Roman" w:hAnsi="Verdana" w:cs="Helvetica"/>
          <w:sz w:val="28"/>
          <w:szCs w:val="28"/>
          <w:lang w:eastAsia="fr-FR"/>
        </w:rPr>
        <w:t xml:space="preserve"> le </w:t>
      </w:r>
      <w:r w:rsidRPr="00CE0EDA">
        <w:rPr>
          <w:rFonts w:ascii="Verdana" w:eastAsia="Times New Roman" w:hAnsi="Verdana" w:cs="Helvetica"/>
          <w:b/>
          <w:i/>
          <w:sz w:val="28"/>
          <w:szCs w:val="28"/>
          <w:lang w:eastAsia="fr-FR"/>
        </w:rPr>
        <w:t>collier d’épaule</w:t>
      </w:r>
      <w:r>
        <w:rPr>
          <w:rFonts w:ascii="Verdana" w:eastAsia="Times New Roman" w:hAnsi="Verdana" w:cs="Helvetica"/>
          <w:sz w:val="28"/>
          <w:szCs w:val="28"/>
          <w:lang w:eastAsia="fr-FR"/>
        </w:rPr>
        <w:t xml:space="preserve"> qui a remplacé le collier de cou.</w:t>
      </w:r>
    </w:p>
    <w:p w14:paraId="30367EF4" w14:textId="77777777" w:rsidR="00C9598B" w:rsidRDefault="00C9598B" w:rsidP="00C9598B">
      <w:pPr>
        <w:spacing w:after="0" w:line="240" w:lineRule="auto"/>
        <w:outlineLvl w:val="1"/>
        <w:rPr>
          <w:rFonts w:ascii="Verdana" w:eastAsia="Times New Roman" w:hAnsi="Verdana" w:cs="Helvetica"/>
          <w:sz w:val="28"/>
          <w:szCs w:val="28"/>
          <w:lang w:eastAsia="fr-FR"/>
        </w:rPr>
      </w:pPr>
    </w:p>
    <w:p w14:paraId="35B1361A" w14:textId="77777777" w:rsidR="00C9598B" w:rsidRDefault="00C9598B" w:rsidP="00C9598B">
      <w:pPr>
        <w:spacing w:after="0" w:line="240" w:lineRule="auto"/>
        <w:outlineLvl w:val="1"/>
        <w:rPr>
          <w:rFonts w:ascii="Verdana" w:eastAsia="Times New Roman" w:hAnsi="Verdana" w:cs="Helvetica"/>
          <w:sz w:val="28"/>
          <w:szCs w:val="28"/>
          <w:lang w:eastAsia="fr-FR"/>
        </w:rPr>
      </w:pPr>
      <w:r>
        <w:rPr>
          <w:rFonts w:ascii="Verdana" w:eastAsia="Times New Roman" w:hAnsi="Verdana" w:cs="Helvetica"/>
          <w:sz w:val="28"/>
          <w:szCs w:val="28"/>
          <w:lang w:eastAsia="fr-FR"/>
        </w:rPr>
        <w:t xml:space="preserve">Au XIVe siècle, la population diminue notamment à cause de la grande </w:t>
      </w:r>
      <w:r w:rsidRPr="00CE0EDA">
        <w:rPr>
          <w:rFonts w:ascii="Verdana" w:eastAsia="Times New Roman" w:hAnsi="Verdana" w:cs="Helvetica"/>
          <w:b/>
          <w:i/>
          <w:sz w:val="28"/>
          <w:szCs w:val="28"/>
          <w:lang w:eastAsia="fr-FR"/>
        </w:rPr>
        <w:t>peste de 1348</w:t>
      </w:r>
      <w:r>
        <w:rPr>
          <w:rFonts w:ascii="Verdana" w:eastAsia="Times New Roman" w:hAnsi="Verdana" w:cs="Helvetica"/>
          <w:sz w:val="28"/>
          <w:szCs w:val="28"/>
          <w:lang w:eastAsia="fr-FR"/>
        </w:rPr>
        <w:t> !</w:t>
      </w:r>
    </w:p>
    <w:p w14:paraId="6A75544A" w14:textId="77777777" w:rsidR="00CE0EDA" w:rsidRDefault="00CE0EDA" w:rsidP="00C9598B">
      <w:pPr>
        <w:spacing w:after="0" w:line="240" w:lineRule="auto"/>
        <w:outlineLvl w:val="1"/>
        <w:rPr>
          <w:rFonts w:ascii="Verdana" w:eastAsia="Times New Roman" w:hAnsi="Verdana" w:cs="Helvetica"/>
          <w:sz w:val="28"/>
          <w:szCs w:val="28"/>
          <w:lang w:eastAsia="fr-FR"/>
        </w:rPr>
      </w:pPr>
    </w:p>
    <w:p w14:paraId="322F9AB6" w14:textId="77777777" w:rsidR="00C9598B" w:rsidRDefault="00C9598B" w:rsidP="00C9598B">
      <w:pPr>
        <w:spacing w:after="0" w:line="240" w:lineRule="auto"/>
        <w:outlineLvl w:val="1"/>
        <w:rPr>
          <w:rFonts w:ascii="Verdana" w:eastAsia="Times New Roman" w:hAnsi="Verdana" w:cs="Helvetica"/>
          <w:sz w:val="28"/>
          <w:szCs w:val="28"/>
          <w:lang w:eastAsia="fr-FR"/>
        </w:rPr>
      </w:pPr>
      <w:r w:rsidRPr="00CE0EDA">
        <w:rPr>
          <w:rFonts w:ascii="Verdana" w:eastAsia="Times New Roman" w:hAnsi="Verdana" w:cs="Helvetica"/>
          <w:b/>
          <w:i/>
          <w:sz w:val="28"/>
          <w:szCs w:val="28"/>
          <w:lang w:eastAsia="fr-FR"/>
        </w:rPr>
        <w:t>Les 3 fléaux du Moyen-Âge sont donc la famine, la guerre et la peste</w:t>
      </w:r>
      <w:r>
        <w:rPr>
          <w:rFonts w:ascii="Verdana" w:eastAsia="Times New Roman" w:hAnsi="Verdana" w:cs="Helvetica"/>
          <w:sz w:val="28"/>
          <w:szCs w:val="28"/>
          <w:lang w:eastAsia="fr-FR"/>
        </w:rPr>
        <w:t>.</w:t>
      </w:r>
    </w:p>
    <w:p w14:paraId="674F0D4F" w14:textId="77777777" w:rsidR="00C9598B" w:rsidRPr="00C66C43" w:rsidRDefault="00C9598B" w:rsidP="0051124F">
      <w:pPr>
        <w:spacing w:after="0" w:line="240" w:lineRule="auto"/>
        <w:outlineLvl w:val="1"/>
        <w:rPr>
          <w:rFonts w:ascii="Verdana" w:eastAsia="Times New Roman" w:hAnsi="Verdana" w:cstheme="minorHAnsi"/>
          <w:color w:val="222222"/>
          <w:sz w:val="24"/>
          <w:szCs w:val="24"/>
          <w:lang w:eastAsia="fr-FR"/>
        </w:rPr>
      </w:pPr>
    </w:p>
    <w:p w14:paraId="1D3390D1" w14:textId="77777777" w:rsidR="00B36440" w:rsidRDefault="00B36440" w:rsidP="0051124F">
      <w:pPr>
        <w:spacing w:after="0" w:line="240" w:lineRule="auto"/>
        <w:outlineLvl w:val="1"/>
        <w:rPr>
          <w:rFonts w:ascii="OpenDyslexic" w:eastAsia="Times New Roman" w:hAnsi="OpenDyslexic" w:cs="Helvetica"/>
          <w:color w:val="222222"/>
          <w:lang w:eastAsia="fr-FR"/>
        </w:rPr>
      </w:pPr>
    </w:p>
    <w:sectPr w:rsidR="00B36440" w:rsidSect="00FC7D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449A"/>
    <w:multiLevelType w:val="hybridMultilevel"/>
    <w:tmpl w:val="192C0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8140A"/>
    <w:multiLevelType w:val="hybridMultilevel"/>
    <w:tmpl w:val="EC840E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6C5"/>
    <w:multiLevelType w:val="hybridMultilevel"/>
    <w:tmpl w:val="3A068690"/>
    <w:lvl w:ilvl="0" w:tplc="F9BE78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C137C"/>
    <w:multiLevelType w:val="hybridMultilevel"/>
    <w:tmpl w:val="746E2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C3979"/>
    <w:multiLevelType w:val="hybridMultilevel"/>
    <w:tmpl w:val="E892D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A6A04"/>
    <w:multiLevelType w:val="hybridMultilevel"/>
    <w:tmpl w:val="4746B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3606F"/>
    <w:multiLevelType w:val="hybridMultilevel"/>
    <w:tmpl w:val="96328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A44B6"/>
    <w:multiLevelType w:val="multilevel"/>
    <w:tmpl w:val="9258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694C09"/>
    <w:multiLevelType w:val="multilevel"/>
    <w:tmpl w:val="76B6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707877"/>
    <w:multiLevelType w:val="multilevel"/>
    <w:tmpl w:val="7F58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77"/>
    <w:rsid w:val="0000156F"/>
    <w:rsid w:val="0002546D"/>
    <w:rsid w:val="00043331"/>
    <w:rsid w:val="00067AD9"/>
    <w:rsid w:val="00082AC0"/>
    <w:rsid w:val="000D183D"/>
    <w:rsid w:val="00104517"/>
    <w:rsid w:val="00115F55"/>
    <w:rsid w:val="00134BFB"/>
    <w:rsid w:val="00155036"/>
    <w:rsid w:val="001A013A"/>
    <w:rsid w:val="001A7D46"/>
    <w:rsid w:val="001C1968"/>
    <w:rsid w:val="00264E31"/>
    <w:rsid w:val="00265977"/>
    <w:rsid w:val="002720AF"/>
    <w:rsid w:val="00290319"/>
    <w:rsid w:val="00295290"/>
    <w:rsid w:val="002B250C"/>
    <w:rsid w:val="002D074F"/>
    <w:rsid w:val="003042AC"/>
    <w:rsid w:val="00352632"/>
    <w:rsid w:val="0035279F"/>
    <w:rsid w:val="00390E04"/>
    <w:rsid w:val="003A246A"/>
    <w:rsid w:val="003A2A76"/>
    <w:rsid w:val="003C0A3B"/>
    <w:rsid w:val="003C7E58"/>
    <w:rsid w:val="003F0761"/>
    <w:rsid w:val="003F28F1"/>
    <w:rsid w:val="003F6C1D"/>
    <w:rsid w:val="0046268D"/>
    <w:rsid w:val="004654B1"/>
    <w:rsid w:val="004C729F"/>
    <w:rsid w:val="0051124F"/>
    <w:rsid w:val="00521DB2"/>
    <w:rsid w:val="00555106"/>
    <w:rsid w:val="00560FD4"/>
    <w:rsid w:val="005D5163"/>
    <w:rsid w:val="00632D24"/>
    <w:rsid w:val="006331C5"/>
    <w:rsid w:val="00810257"/>
    <w:rsid w:val="008243E2"/>
    <w:rsid w:val="00873FEF"/>
    <w:rsid w:val="008C3A4C"/>
    <w:rsid w:val="008E2E74"/>
    <w:rsid w:val="00921251"/>
    <w:rsid w:val="00952191"/>
    <w:rsid w:val="00974278"/>
    <w:rsid w:val="009F41F2"/>
    <w:rsid w:val="00A453A3"/>
    <w:rsid w:val="00A45787"/>
    <w:rsid w:val="00A45AC4"/>
    <w:rsid w:val="00A63159"/>
    <w:rsid w:val="00AC66CD"/>
    <w:rsid w:val="00AD2D9D"/>
    <w:rsid w:val="00AE5A4E"/>
    <w:rsid w:val="00B2390A"/>
    <w:rsid w:val="00B36440"/>
    <w:rsid w:val="00B373FC"/>
    <w:rsid w:val="00B42931"/>
    <w:rsid w:val="00BB6E48"/>
    <w:rsid w:val="00BE36FD"/>
    <w:rsid w:val="00BE52A0"/>
    <w:rsid w:val="00BF401A"/>
    <w:rsid w:val="00C01242"/>
    <w:rsid w:val="00C22829"/>
    <w:rsid w:val="00C400D6"/>
    <w:rsid w:val="00C66C43"/>
    <w:rsid w:val="00C9598B"/>
    <w:rsid w:val="00CC2952"/>
    <w:rsid w:val="00CC5BAA"/>
    <w:rsid w:val="00CE0EDA"/>
    <w:rsid w:val="00D275DA"/>
    <w:rsid w:val="00D445A5"/>
    <w:rsid w:val="00D74FFA"/>
    <w:rsid w:val="00E821A2"/>
    <w:rsid w:val="00EB42F4"/>
    <w:rsid w:val="00EC01E4"/>
    <w:rsid w:val="00ED6318"/>
    <w:rsid w:val="00F011A0"/>
    <w:rsid w:val="00F338F0"/>
    <w:rsid w:val="00F34115"/>
    <w:rsid w:val="00F5023B"/>
    <w:rsid w:val="00F777EC"/>
    <w:rsid w:val="00F915C9"/>
    <w:rsid w:val="00F97FB9"/>
    <w:rsid w:val="00FA0CA0"/>
    <w:rsid w:val="00FC7DD3"/>
    <w:rsid w:val="00FD6ABB"/>
    <w:rsid w:val="00F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03DA"/>
  <w15:docId w15:val="{5FDA13ED-BB47-41AD-BF14-E7D52067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65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6597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">
    <w:name w:val="Titre1"/>
    <w:basedOn w:val="Policepardfaut"/>
    <w:rsid w:val="00265977"/>
  </w:style>
  <w:style w:type="character" w:styleId="lev">
    <w:name w:val="Strong"/>
    <w:basedOn w:val="Policepardfaut"/>
    <w:uiPriority w:val="22"/>
    <w:qFormat/>
    <w:rsid w:val="00265977"/>
    <w:rPr>
      <w:b/>
      <w:bCs/>
    </w:rPr>
  </w:style>
  <w:style w:type="character" w:customStyle="1" w:styleId="apple-converted-space">
    <w:name w:val="apple-converted-space"/>
    <w:basedOn w:val="Policepardfaut"/>
    <w:rsid w:val="00265977"/>
  </w:style>
  <w:style w:type="character" w:styleId="Lienhypertexte">
    <w:name w:val="Hyperlink"/>
    <w:basedOn w:val="Policepardfaut"/>
    <w:uiPriority w:val="99"/>
    <w:unhideWhenUsed/>
    <w:rsid w:val="00265977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265977"/>
    <w:rPr>
      <w:i/>
      <w:iCs/>
    </w:rPr>
  </w:style>
  <w:style w:type="character" w:customStyle="1" w:styleId="prefix">
    <w:name w:val="prefix"/>
    <w:basedOn w:val="Policepardfaut"/>
    <w:rsid w:val="00265977"/>
  </w:style>
  <w:style w:type="paragraph" w:styleId="Textedebulles">
    <w:name w:val="Balloon Text"/>
    <w:basedOn w:val="Normal"/>
    <w:link w:val="TextedebullesCar"/>
    <w:uiPriority w:val="99"/>
    <w:semiHidden/>
    <w:unhideWhenUsed/>
    <w:rsid w:val="002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3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B6E48"/>
    <w:pPr>
      <w:ind w:left="720"/>
      <w:contextualSpacing/>
    </w:pPr>
  </w:style>
  <w:style w:type="table" w:styleId="Grilledutableau">
    <w:name w:val="Table Grid"/>
    <w:basedOn w:val="TableauNormal"/>
    <w:uiPriority w:val="59"/>
    <w:rsid w:val="003A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3A2A7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59"/>
    <w:rsid w:val="00A4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EB4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79321">
          <w:marLeft w:val="1095"/>
          <w:marRight w:val="960"/>
          <w:marTop w:val="61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965635">
          <w:marLeft w:val="1095"/>
          <w:marRight w:val="960"/>
          <w:marTop w:val="61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855652">
          <w:marLeft w:val="1095"/>
          <w:marRight w:val="960"/>
          <w:marTop w:val="61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W1WyMiPeO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33737-F7AB-4D9C-AD2B-8702603D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Vincent Moyon</cp:lastModifiedBy>
  <cp:revision>3</cp:revision>
  <cp:lastPrinted>2020-01-23T10:18:00Z</cp:lastPrinted>
  <dcterms:created xsi:type="dcterms:W3CDTF">2022-01-11T10:46:00Z</dcterms:created>
  <dcterms:modified xsi:type="dcterms:W3CDTF">2022-01-11T10:52:00Z</dcterms:modified>
</cp:coreProperties>
</file>